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学生网上</w:t>
      </w:r>
      <w:r>
        <w:rPr>
          <w:rFonts w:hint="eastAsia" w:ascii="宋体" w:hAnsi="宋体"/>
          <w:b/>
          <w:bCs/>
          <w:sz w:val="24"/>
          <w:lang w:eastAsia="zh-CN"/>
        </w:rPr>
        <w:t>体育课</w:t>
      </w:r>
      <w:r>
        <w:rPr>
          <w:rFonts w:hint="eastAsia" w:ascii="宋体" w:hAnsi="宋体"/>
          <w:b/>
          <w:bCs/>
          <w:sz w:val="24"/>
        </w:rPr>
        <w:t>选课操作指南</w:t>
      </w:r>
    </w:p>
    <w:p>
      <w:pPr>
        <w:widowControl/>
        <w:jc w:val="left"/>
        <w:rPr>
          <w:rFonts w:hint="eastAsia" w:ascii="宋体" w:hAnsi="宋体" w:cs="宋体"/>
          <w:b/>
          <w:kern w:val="0"/>
          <w:szCs w:val="21"/>
        </w:rPr>
      </w:pPr>
    </w:p>
    <w:p>
      <w:pPr>
        <w:widowControl/>
        <w:jc w:val="left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一、选课方法</w:t>
      </w:r>
    </w:p>
    <w:p>
      <w:pPr>
        <w:rPr>
          <w:rFonts w:hint="eastAsia"/>
        </w:rPr>
      </w:pPr>
      <w:r>
        <w:rPr>
          <w:rFonts w:hint="eastAsia"/>
        </w:rPr>
        <w:t xml:space="preserve">   登录方式：IE浏览器（建议使用IE10以下版本的浏览器）或者360浏览器（使用兼容模式：</w:t>
      </w:r>
    </w:p>
    <w:p>
      <w:pPr>
        <w:rPr>
          <w:rFonts w:hint="eastAsia"/>
        </w:rPr>
      </w:pPr>
      <w:r>
        <w:drawing>
          <wp:inline distT="0" distB="0" distL="114300" distR="114300">
            <wp:extent cx="2552065" cy="1238250"/>
            <wp:effectExtent l="0" t="0" r="63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步骤一：</w:t>
      </w:r>
    </w:p>
    <w:p>
      <w:pPr>
        <w:rPr>
          <w:rFonts w:hint="eastAsia"/>
          <w:color w:val="FF0000"/>
        </w:rPr>
      </w:pPr>
      <w:r>
        <w:rPr>
          <w:rFonts w:hint="eastAsia"/>
        </w:rPr>
        <w:t>输入登录地址：</w:t>
      </w:r>
      <w:r>
        <w:rPr>
          <w:color w:val="FF0000"/>
        </w:rPr>
        <w:t>http://jwxt.qlu.edu.cn/</w:t>
      </w:r>
    </w:p>
    <w:p>
      <w:pPr>
        <w:rPr>
          <w:rFonts w:hint="eastAsia"/>
        </w:rPr>
      </w:pPr>
      <w:r>
        <w:drawing>
          <wp:inline distT="0" distB="0" distL="114300" distR="114300">
            <wp:extent cx="5488305" cy="2926080"/>
            <wp:effectExtent l="0" t="0" r="17145" b="762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步骤二：</w:t>
      </w:r>
    </w:p>
    <w:p>
      <w:pPr>
        <w:rPr>
          <w:rFonts w:hint="eastAsia"/>
        </w:rPr>
      </w:pPr>
      <w:r>
        <w:rPr>
          <w:rFonts w:hint="eastAsia"/>
        </w:rPr>
        <w:t>输入用户名和密码（学生输入学号，默认密码为学号），登录后请先修改密码，以防信息泄露。如果学生忘记密码，请通过首页的‘找回学生密码’功能，找回密码：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drawing>
          <wp:inline distT="0" distB="0" distL="114300" distR="114300">
            <wp:extent cx="5490845" cy="3564890"/>
            <wp:effectExtent l="0" t="0" r="14605" b="1651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3564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修改密码页面：</w:t>
      </w:r>
    </w:p>
    <w:p>
      <w:pPr>
        <w:rPr>
          <w:rFonts w:hint="eastAsia"/>
        </w:rPr>
      </w:pPr>
      <w:r>
        <w:drawing>
          <wp:inline distT="0" distB="0" distL="114300" distR="114300">
            <wp:extent cx="5485765" cy="2892425"/>
            <wp:effectExtent l="0" t="0" r="635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289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步骤三：</w:t>
      </w:r>
    </w:p>
    <w:p>
      <w:pPr>
        <w:rPr>
          <w:rFonts w:hint="eastAsia"/>
        </w:rPr>
      </w:pPr>
      <w:r>
        <w:rPr>
          <w:rFonts w:hint="eastAsia"/>
        </w:rPr>
        <w:t>点击选课中心：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drawing>
          <wp:inline distT="0" distB="0" distL="114300" distR="114300">
            <wp:extent cx="5489575" cy="3615055"/>
            <wp:effectExtent l="0" t="0" r="15875" b="4445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3615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步骤四：</w:t>
      </w:r>
    </w:p>
    <w:p>
      <w:pPr>
        <w:rPr>
          <w:rFonts w:hint="eastAsia"/>
        </w:rPr>
      </w:pPr>
      <w:r>
        <w:rPr>
          <w:rFonts w:hint="eastAsia"/>
        </w:rPr>
        <w:t>进入后点击‘进入选课’：</w:t>
      </w:r>
    </w:p>
    <w:p>
      <w:pPr>
        <w:rPr>
          <w:rFonts w:hint="eastAsia"/>
        </w:rPr>
      </w:pPr>
      <w:r>
        <w:drawing>
          <wp:inline distT="0" distB="0" distL="114300" distR="114300">
            <wp:extent cx="5483225" cy="3443605"/>
            <wp:effectExtent l="0" t="0" r="3175" b="4445"/>
            <wp:docPr id="1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3443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点击‘进入选课’</w:t>
      </w:r>
    </w:p>
    <w:p>
      <w:pPr>
        <w:rPr>
          <w:rFonts w:hint="eastAsia"/>
        </w:rPr>
      </w:pPr>
      <w:r>
        <w:drawing>
          <wp:inline distT="0" distB="0" distL="114300" distR="114300">
            <wp:extent cx="5488305" cy="3502025"/>
            <wp:effectExtent l="0" t="0" r="17145" b="3175"/>
            <wp:docPr id="2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350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步骤五：</w:t>
      </w:r>
    </w:p>
    <w:p>
      <w:pPr>
        <w:rPr>
          <w:rFonts w:hint="eastAsia"/>
        </w:rPr>
      </w:pPr>
      <w:r>
        <w:rPr>
          <w:rFonts w:hint="eastAsia"/>
        </w:rPr>
        <w:t xml:space="preserve">   点击‘本学期计划选课’标签，在课程后面输入框中输入‘大学体育’，然后点击‘查询’，检索出开设的体育课程：</w:t>
      </w:r>
    </w:p>
    <w:p>
      <w:pPr>
        <w:rPr>
          <w:rFonts w:hint="eastAsia"/>
        </w:rPr>
      </w:pPr>
      <w:r>
        <w:drawing>
          <wp:inline distT="0" distB="0" distL="114300" distR="114300">
            <wp:extent cx="5482590" cy="3416935"/>
            <wp:effectExtent l="0" t="0" r="3810" b="1206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3416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步骤六</w:t>
      </w:r>
    </w:p>
    <w:p>
      <w:pPr>
        <w:rPr>
          <w:rFonts w:hint="eastAsia"/>
        </w:rPr>
      </w:pPr>
      <w:r>
        <w:rPr>
          <w:rFonts w:hint="eastAsia"/>
        </w:rPr>
        <w:t>选中左侧的‘选课’按钮，点击后会有确认提示，点击确认后会有‘选课成功’的提示：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479415" cy="2621915"/>
            <wp:effectExtent l="0" t="0" r="6985" b="6985"/>
            <wp:docPr id="1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2621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步骤七：</w:t>
      </w: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点击中间的‘选课结果查看及退选’标签，可以查看到这个学期的选课情况，如果刚才选课的体育课想退掉，可以点击左侧‘退选’按钮，完成退课，在重复步骤六，去选别的老师的课程：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drawing>
          <wp:inline distT="0" distB="0" distL="114300" distR="114300">
            <wp:extent cx="5489575" cy="2605405"/>
            <wp:effectExtent l="0" t="0" r="15875" b="4445"/>
            <wp:docPr id="18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2605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二、选课规则：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先到先得，学生只能选择一个体育班。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学生所在院系和体育班可选院系不同，不能选择。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学生所在班级和体育班可选班级不同，不能选择。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学生性别和体育班对应的可选性别不同，不能选择。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学生年级和体育班对应的可选年级不同，不能选择。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可选的体育班人数已满，不能选择。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6F47"/>
    <w:multiLevelType w:val="multilevel"/>
    <w:tmpl w:val="26E66F4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812C5"/>
    <w:rsid w:val="0AA8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2017-09-13T01:53:00Z</dcterms:created>
  <dc:creator>jwk</dc:creator>
  <cp:lastModifiedBy>jwk</cp:lastModifiedBy>
  <dcterms:modified xsi:type="dcterms:W3CDTF">2017-09-13T02:00:21Z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