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DF68E">
      <w:pPr>
        <w:pStyle w:val="2"/>
        <w:spacing w:before="114" w:line="220" w:lineRule="auto"/>
        <w:ind w:left="2032"/>
        <w:outlineLvl w:val="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2025</w:t>
      </w:r>
      <w:r>
        <w:rPr>
          <w:spacing w:val="-4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届本科毕业设计（论文）阶段性工作进程安排</w:t>
      </w:r>
    </w:p>
    <w:p w14:paraId="780C2F35">
      <w:pPr>
        <w:pStyle w:val="2"/>
        <w:spacing w:before="110" w:line="220" w:lineRule="auto"/>
        <w:ind w:left="613"/>
        <w:rPr>
          <w:sz w:val="24"/>
          <w:szCs w:val="24"/>
        </w:rPr>
      </w:pPr>
      <w:r>
        <w:rPr>
          <w:b/>
          <w:bCs/>
          <w:spacing w:val="-23"/>
          <w:sz w:val="24"/>
          <w:szCs w:val="24"/>
        </w:rPr>
        <w:t>时间节点</w:t>
      </w:r>
      <w:r>
        <w:rPr>
          <w:spacing w:val="7"/>
          <w:sz w:val="24"/>
          <w:szCs w:val="24"/>
        </w:rPr>
        <w:t xml:space="preserve">           </w:t>
      </w:r>
      <w:r>
        <w:rPr>
          <w:b/>
          <w:bCs/>
          <w:spacing w:val="-23"/>
          <w:sz w:val="24"/>
          <w:szCs w:val="24"/>
        </w:rPr>
        <w:t>阶段</w:t>
      </w:r>
      <w:r>
        <w:rPr>
          <w:spacing w:val="1"/>
          <w:sz w:val="24"/>
          <w:szCs w:val="24"/>
        </w:rPr>
        <w:t xml:space="preserve">                         </w:t>
      </w:r>
      <w:r>
        <w:rPr>
          <w:b/>
          <w:bCs/>
          <w:spacing w:val="-23"/>
          <w:sz w:val="24"/>
          <w:szCs w:val="24"/>
        </w:rPr>
        <w:t>工作任务</w:t>
      </w:r>
    </w:p>
    <w:p w14:paraId="25EA3E25">
      <w:pPr>
        <w:pStyle w:val="2"/>
        <w:spacing w:before="227" w:line="231" w:lineRule="auto"/>
        <w:ind w:left="2889"/>
      </w:pPr>
      <w:r>
        <w:pict>
          <v:shape id="_x0000_s1026" o:spid="_x0000_s1026" o:spt="202" type="#_x0000_t202" style="position:absolute;left:0pt;margin-left:2.8pt;margin-top:8.05pt;height:101.05pt;width:93.6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1DF8CA">
                  <w:pPr>
                    <w:pStyle w:val="2"/>
                    <w:spacing w:before="20" w:line="230" w:lineRule="auto"/>
                    <w:ind w:left="375"/>
                  </w:pPr>
                  <w:r>
                    <w:rPr>
                      <w:spacing w:val="-5"/>
                    </w:rPr>
                    <w:t>2025.3.16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5"/>
                    </w:rPr>
                    <w:t>前</w:t>
                  </w:r>
                </w:p>
                <w:p w14:paraId="65CFE57F">
                  <w:pPr>
                    <w:spacing w:line="376" w:lineRule="auto"/>
                    <w:rPr>
                      <w:rFonts w:ascii="Arial"/>
                      <w:sz w:val="21"/>
                    </w:rPr>
                  </w:pPr>
                </w:p>
                <w:p w14:paraId="4333CFDA">
                  <w:pPr>
                    <w:pStyle w:val="2"/>
                    <w:spacing w:before="65" w:line="187" w:lineRule="auto"/>
                    <w:ind w:left="65"/>
                    <w:rPr>
                      <w:spacing w:val="-5"/>
                    </w:rPr>
                  </w:pPr>
                  <w:r>
                    <w:rPr>
                      <w:spacing w:val="-5"/>
                    </w:rPr>
                    <w:t>2025.4.7-2025.4.13</w:t>
                  </w:r>
                </w:p>
                <w:p w14:paraId="325BA2C7">
                  <w:pPr>
                    <w:pStyle w:val="2"/>
                    <w:spacing w:before="65" w:line="187" w:lineRule="auto"/>
                    <w:ind w:left="65"/>
                    <w:rPr>
                      <w:spacing w:val="-5"/>
                    </w:rPr>
                  </w:pPr>
                </w:p>
                <w:p w14:paraId="015356E8">
                  <w:pPr>
                    <w:pStyle w:val="2"/>
                    <w:spacing w:before="282" w:line="243" w:lineRule="auto"/>
                    <w:ind w:left="27" w:right="20" w:hanging="8"/>
                  </w:pPr>
                  <w:r>
                    <w:rPr>
                      <w:spacing w:val="-5"/>
                    </w:rPr>
                    <w:t>2025.4.28-2025.5.1</w:t>
                  </w:r>
                  <w:r>
                    <w:rPr>
                      <w:rFonts w:hint="eastAsia"/>
                      <w:spacing w:val="-5"/>
                      <w:lang w:val="en-US" w:eastAsia="zh-CN"/>
                    </w:rPr>
                    <w:t>8</w:t>
                  </w:r>
                  <w:r>
                    <w:rPr>
                      <w:spacing w:val="2"/>
                    </w:rPr>
                    <w:t xml:space="preserve"> </w:t>
                  </w: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210.45pt;margin-top:1.7pt;height:95.75pt;width:258.4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C549FCA">
                  <w:pPr>
                    <w:pStyle w:val="2"/>
                    <w:spacing w:before="20" w:line="270" w:lineRule="auto"/>
                    <w:ind w:left="40" w:right="81" w:hanging="12"/>
                  </w:pPr>
                  <w:r>
                    <w:rPr>
                      <w:spacing w:val="-13"/>
                    </w:rPr>
                    <w:t>学生在毕设系统提交开题报告、外文翻译及译文（按模板格式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1"/>
                    </w:rPr>
                    <w:t>以附件形式提交），</w:t>
                  </w:r>
                  <w:r>
                    <w:rPr>
                      <w:b/>
                      <w:bCs/>
                      <w:spacing w:val="-11"/>
                    </w:rPr>
                    <w:t>指导教师在系统内审核</w:t>
                  </w:r>
                  <w:r>
                    <w:rPr>
                      <w:spacing w:val="-11"/>
                    </w:rPr>
                    <w:t>。</w:t>
                  </w:r>
                </w:p>
                <w:p w14:paraId="1BA9882C">
                  <w:pPr>
                    <w:pStyle w:val="2"/>
                    <w:spacing w:before="82" w:line="270" w:lineRule="auto"/>
                    <w:ind w:left="27" w:right="20" w:hanging="8"/>
                  </w:pPr>
                  <w:r>
                    <w:rPr>
                      <w:spacing w:val="-17"/>
                    </w:rPr>
                    <w:t>各学部（学院）开展毕业设计（论文）中期检查，教务处抽查。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11"/>
                    </w:rPr>
                    <w:t>学生在系统中填写中期检查表，</w:t>
                  </w:r>
                  <w:r>
                    <w:rPr>
                      <w:b/>
                      <w:bCs/>
                      <w:spacing w:val="-11"/>
                    </w:rPr>
                    <w:t>指导教师审核</w:t>
                  </w:r>
                  <w:r>
                    <w:rPr>
                      <w:spacing w:val="-11"/>
                    </w:rPr>
                    <w:t>。</w:t>
                  </w:r>
                </w:p>
                <w:p w14:paraId="355860CA">
                  <w:pPr>
                    <w:pStyle w:val="2"/>
                    <w:spacing w:before="61" w:line="268" w:lineRule="auto"/>
                    <w:ind w:left="20" w:right="20" w:firstLine="7"/>
                  </w:pPr>
                  <w:r>
                    <w:rPr>
                      <w:spacing w:val="-13"/>
                    </w:rPr>
                    <w:t>学生在“毕业论文（设计）初稿”模块提交初稿，教师审核后</w:t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9"/>
                    </w:rPr>
                    <w:t>进行格式检查；</w:t>
                  </w:r>
                  <w:r>
                    <w:rPr>
                      <w:b/>
                      <w:bCs/>
                      <w:spacing w:val="-19"/>
                    </w:rPr>
                    <w:t>指导教师进行毕业设计（论文）题目修改流程</w:t>
                  </w:r>
                  <w:r>
                    <w:rPr>
                      <w:spacing w:val="-19"/>
                    </w:rPr>
                    <w:t>。</w:t>
                  </w:r>
                </w:p>
              </w:txbxContent>
            </v:textbox>
          </v:shape>
        </w:pict>
      </w:r>
      <w:r>
        <w:rPr>
          <w:spacing w:val="-3"/>
        </w:rPr>
        <w:t>开题</w:t>
      </w:r>
    </w:p>
    <w:p w14:paraId="34B24C5D">
      <w:pPr>
        <w:spacing w:line="340" w:lineRule="auto"/>
        <w:rPr>
          <w:rFonts w:ascii="Arial"/>
          <w:sz w:val="21"/>
        </w:rPr>
      </w:pPr>
    </w:p>
    <w:p w14:paraId="668638D2">
      <w:pPr>
        <w:pStyle w:val="2"/>
        <w:spacing w:before="65" w:line="229" w:lineRule="auto"/>
        <w:ind w:left="2726"/>
      </w:pPr>
      <w:r>
        <w:rPr>
          <w:spacing w:val="-14"/>
        </w:rPr>
        <w:t>中期检查</w:t>
      </w:r>
    </w:p>
    <w:p w14:paraId="6A8B1F5A">
      <w:pPr>
        <w:spacing w:line="326" w:lineRule="auto"/>
        <w:rPr>
          <w:rFonts w:ascii="Arial"/>
          <w:sz w:val="21"/>
        </w:rPr>
      </w:pPr>
    </w:p>
    <w:p w14:paraId="37302013">
      <w:pPr>
        <w:pStyle w:val="2"/>
        <w:spacing w:before="65" w:line="229" w:lineRule="auto"/>
        <w:ind w:left="2698" w:right="5451" w:hanging="534"/>
      </w:pPr>
      <w:r>
        <w:rPr>
          <w:spacing w:val="-14"/>
        </w:rPr>
        <w:t>形成初稿、格式检查、</w:t>
      </w:r>
      <w:r>
        <w:rPr>
          <w:spacing w:val="7"/>
        </w:rPr>
        <w:t xml:space="preserve"> </w:t>
      </w:r>
      <w:r>
        <w:rPr>
          <w:spacing w:val="-7"/>
        </w:rPr>
        <w:t>修改题目</w:t>
      </w:r>
    </w:p>
    <w:p w14:paraId="1EE50732">
      <w:pPr>
        <w:pStyle w:val="2"/>
        <w:spacing w:line="204" w:lineRule="auto"/>
      </w:pPr>
    </w:p>
    <w:p w14:paraId="0FCAAC47">
      <w:pPr>
        <w:pStyle w:val="2"/>
        <w:spacing w:before="70" w:line="259" w:lineRule="auto"/>
        <w:ind w:left="4227" w:right="13" w:firstLine="2"/>
      </w:pPr>
      <w:r>
        <w:pict>
          <v:shape id="_x0000_s1028" o:spid="_x0000_s1028" o:spt="202" type="#_x0000_t202" style="position:absolute;left:0pt;margin-left:2.75pt;margin-top:59.25pt;height:177.05pt;width:96.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C0B0A8">
                  <w:pPr>
                    <w:pStyle w:val="2"/>
                    <w:spacing w:before="16" w:line="281" w:lineRule="auto"/>
                    <w:ind w:left="27" w:right="95" w:hanging="7"/>
                    <w:jc w:val="both"/>
                    <w:rPr>
                      <w:rFonts w:hint="eastAsia"/>
                      <w:spacing w:val="-5"/>
                      <w:lang w:val="en-US" w:eastAsia="zh-CN"/>
                    </w:rPr>
                  </w:pPr>
                  <w:r>
                    <w:rPr>
                      <w:spacing w:val="-5"/>
                    </w:rPr>
                    <w:t>2025.5.1</w:t>
                  </w:r>
                  <w:r>
                    <w:rPr>
                      <w:rFonts w:hint="eastAsia"/>
                      <w:spacing w:val="-5"/>
                      <w:lang w:val="en-US" w:eastAsia="zh-CN"/>
                    </w:rPr>
                    <w:t>9</w:t>
                  </w:r>
                  <w:r>
                    <w:rPr>
                      <w:spacing w:val="-5"/>
                    </w:rPr>
                    <w:t>-2025.5.</w:t>
                  </w:r>
                  <w:r>
                    <w:rPr>
                      <w:rFonts w:hint="eastAsia"/>
                      <w:spacing w:val="-5"/>
                      <w:lang w:val="en-US" w:eastAsia="zh-CN"/>
                    </w:rPr>
                    <w:t>25</w:t>
                  </w:r>
                </w:p>
                <w:p w14:paraId="2C3472B0">
                  <w:pPr>
                    <w:pStyle w:val="2"/>
                    <w:spacing w:before="16" w:line="281" w:lineRule="auto"/>
                    <w:ind w:left="27" w:right="95" w:hanging="7"/>
                    <w:jc w:val="both"/>
                    <w:rPr>
                      <w:rFonts w:hint="eastAsia"/>
                      <w:spacing w:val="-5"/>
                      <w:lang w:val="en-US" w:eastAsia="zh-CN"/>
                    </w:rPr>
                  </w:pPr>
                </w:p>
                <w:p w14:paraId="034E9024">
                  <w:pPr>
                    <w:pStyle w:val="2"/>
                    <w:spacing w:before="16" w:line="281" w:lineRule="auto"/>
                    <w:ind w:left="27" w:right="95" w:hanging="7"/>
                    <w:jc w:val="both"/>
                    <w:rPr>
                      <w:spacing w:val="2"/>
                    </w:rPr>
                  </w:pPr>
                  <w:r>
                    <w:rPr>
                      <w:spacing w:val="2"/>
                    </w:rPr>
                    <w:t xml:space="preserve"> </w:t>
                  </w:r>
                </w:p>
                <w:p w14:paraId="6BFB1D46">
                  <w:pPr>
                    <w:pStyle w:val="2"/>
                    <w:spacing w:before="16" w:line="281" w:lineRule="auto"/>
                    <w:ind w:right="95"/>
                    <w:jc w:val="both"/>
                    <w:rPr>
                      <w:spacing w:val="2"/>
                    </w:rPr>
                  </w:pPr>
                </w:p>
                <w:p w14:paraId="2C0CB8E1">
                  <w:pPr>
                    <w:pStyle w:val="2"/>
                    <w:spacing w:before="16" w:line="281" w:lineRule="auto"/>
                    <w:ind w:left="27" w:right="95" w:hanging="7"/>
                    <w:jc w:val="both"/>
                    <w:rPr>
                      <w:spacing w:val="2"/>
                    </w:rPr>
                  </w:pPr>
                </w:p>
                <w:p w14:paraId="564A4235">
                  <w:pPr>
                    <w:pStyle w:val="2"/>
                    <w:spacing w:before="222" w:line="270" w:lineRule="auto"/>
                    <w:ind w:left="23" w:right="20" w:firstLine="41"/>
                    <w:jc w:val="both"/>
                  </w:pPr>
                  <w:r>
                    <w:rPr>
                      <w:spacing w:val="-6"/>
                    </w:rPr>
                    <w:t>2025.5.</w:t>
                  </w:r>
                  <w:r>
                    <w:rPr>
                      <w:rFonts w:hint="eastAsia"/>
                      <w:spacing w:val="-6"/>
                      <w:lang w:val="en-US" w:eastAsia="zh-CN"/>
                    </w:rPr>
                    <w:t>26</w:t>
                  </w:r>
                  <w:r>
                    <w:rPr>
                      <w:spacing w:val="-6"/>
                    </w:rPr>
                    <w:t>-2025.6.2</w:t>
                  </w:r>
                  <w:r>
                    <w:rPr>
                      <w:spacing w:val="8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spacing w:val="-13"/>
        </w:rPr>
        <w:t>查重时间由各学部（学院）视实际情况在系统中设置安排，若</w:t>
      </w:r>
      <w:r>
        <w:rPr>
          <w:spacing w:val="7"/>
        </w:rPr>
        <w:t xml:space="preserve">  </w:t>
      </w:r>
      <w:r>
        <w:rPr>
          <w:spacing w:val="-14"/>
        </w:rPr>
        <w:t>不设置默认为学校查重时间。</w:t>
      </w:r>
      <w:r>
        <w:rPr>
          <w:b/>
          <w:bCs/>
          <w:spacing w:val="-14"/>
        </w:rPr>
        <w:t>学生在“提交毕业设计（论文）”</w:t>
      </w:r>
      <w:r>
        <w:rPr>
          <w:spacing w:val="2"/>
        </w:rPr>
        <w:t xml:space="preserve"> </w:t>
      </w:r>
      <w:r>
        <w:rPr>
          <w:b/>
          <w:bCs/>
          <w:spacing w:val="-8"/>
        </w:rPr>
        <w:t>模块提交定稿的论文及附件，经指导教师审核通过后自动查</w:t>
      </w:r>
      <w:r>
        <w:rPr>
          <w:spacing w:val="5"/>
        </w:rPr>
        <w:t xml:space="preserve">   </w:t>
      </w:r>
      <w:r>
        <w:rPr>
          <w:b/>
          <w:bCs/>
          <w:spacing w:val="-5"/>
        </w:rPr>
        <w:t>重。</w:t>
      </w:r>
    </w:p>
    <w:p w14:paraId="0B6D13D4">
      <w:pPr>
        <w:pStyle w:val="2"/>
        <w:spacing w:line="156" w:lineRule="exact"/>
        <w:ind w:left="2701"/>
      </w:pPr>
      <w:r>
        <w:rPr>
          <w:spacing w:val="-7"/>
          <w:position w:val="-4"/>
        </w:rPr>
        <w:t>查重检测</w:t>
      </w:r>
    </w:p>
    <w:p w14:paraId="15AAEBDF">
      <w:pPr>
        <w:pStyle w:val="2"/>
        <w:spacing w:before="1" w:line="201" w:lineRule="auto"/>
        <w:ind w:left="4234"/>
      </w:pPr>
      <w:r>
        <w:rPr>
          <w:b/>
          <w:bCs/>
          <w:spacing w:val="-11"/>
        </w:rPr>
        <w:t>注意：</w:t>
      </w:r>
      <w:r>
        <w:rPr>
          <w:spacing w:val="-11"/>
        </w:rPr>
        <w:t>1.</w:t>
      </w:r>
      <w:r>
        <w:rPr>
          <w:b/>
          <w:bCs/>
          <w:spacing w:val="-11"/>
        </w:rPr>
        <w:t>如果题目有修改的务必修改后再进行查重检测</w:t>
      </w:r>
      <w:r>
        <w:rPr>
          <w:spacing w:val="-11"/>
        </w:rPr>
        <w:t>；</w:t>
      </w:r>
    </w:p>
    <w:p w14:paraId="76F64893">
      <w:pPr>
        <w:pStyle w:val="2"/>
        <w:spacing w:before="64" w:line="277" w:lineRule="auto"/>
        <w:ind w:left="4228" w:right="188" w:hanging="4"/>
        <w:jc w:val="both"/>
      </w:pPr>
      <w:r>
        <w:rPr>
          <w:spacing w:val="-12"/>
        </w:rPr>
        <w:t>2.“提交毕业设计（论文）”模块提交的查重版论文及附件</w:t>
      </w:r>
      <w:r>
        <w:rPr>
          <w:b/>
          <w:bCs/>
          <w:spacing w:val="-12"/>
        </w:rPr>
        <w:t>为</w:t>
      </w:r>
      <w:r>
        <w:rPr>
          <w:spacing w:val="1"/>
        </w:rPr>
        <w:t xml:space="preserve"> </w:t>
      </w:r>
      <w:bookmarkStart w:id="0" w:name="_GoBack"/>
      <w:bookmarkEnd w:id="0"/>
      <w:r>
        <w:rPr>
          <w:b/>
          <w:bCs/>
          <w:spacing w:val="-15"/>
        </w:rPr>
        <w:t>推送到同行评阅人评阅的版本，请务必同时提交论文附件</w:t>
      </w:r>
      <w:r>
        <w:rPr>
          <w:spacing w:val="-15"/>
        </w:rPr>
        <w:t>（多</w:t>
      </w:r>
      <w:r>
        <w:rPr>
          <w:spacing w:val="17"/>
        </w:rPr>
        <w:t xml:space="preserve"> </w:t>
      </w:r>
      <w:r>
        <w:rPr>
          <w:spacing w:val="-8"/>
        </w:rPr>
        <w:t>个文件可压缩打包提交）。</w:t>
      </w:r>
    </w:p>
    <w:p w14:paraId="2023AA07">
      <w:pPr>
        <w:pStyle w:val="2"/>
        <w:spacing w:before="48" w:line="277" w:lineRule="auto"/>
        <w:ind w:left="4229" w:right="191"/>
        <w:jc w:val="both"/>
      </w:pPr>
      <w:r>
        <w:pict>
          <v:shape id="_x0000_s1029" o:spid="_x0000_s1029" o:spt="202" type="#_x0000_t202" style="position:absolute;left:0pt;margin-left:110.25pt;margin-top:16.95pt;height:30.15pt;width:87.7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5DB23A4">
                  <w:pPr>
                    <w:pStyle w:val="2"/>
                    <w:spacing w:before="20" w:line="269" w:lineRule="auto"/>
                    <w:ind w:left="690" w:right="20" w:hanging="671"/>
                  </w:pPr>
                  <w:r>
                    <w:rPr>
                      <w:spacing w:val="-10"/>
                    </w:rPr>
                    <w:t>评阅环节及评阅成绩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rPr>
                      <w:spacing w:val="-7"/>
                    </w:rPr>
                    <w:t>录入</w:t>
                  </w:r>
                </w:p>
              </w:txbxContent>
            </v:textbox>
          </v:shape>
        </w:pict>
      </w:r>
      <w:r>
        <w:rPr>
          <w:b/>
          <w:bCs/>
          <w:spacing w:val="-8"/>
        </w:rPr>
        <w:t>在查重检测后安排指导教师评阅和分配同行评阅人进行论文</w:t>
      </w:r>
      <w:r>
        <w:rPr>
          <w:spacing w:val="15"/>
        </w:rPr>
        <w:t xml:space="preserve"> </w:t>
      </w:r>
      <w:r>
        <w:rPr>
          <w:b/>
          <w:bCs/>
          <w:spacing w:val="-13"/>
        </w:rPr>
        <w:t>评阅</w:t>
      </w:r>
      <w:r>
        <w:rPr>
          <w:spacing w:val="-13"/>
        </w:rPr>
        <w:t>；指导教师、同行评阅人务必在答辩前在毕设系统录入评</w:t>
      </w:r>
      <w:r>
        <w:rPr>
          <w:spacing w:val="9"/>
        </w:rPr>
        <w:t xml:space="preserve"> </w:t>
      </w:r>
      <w:r>
        <w:rPr>
          <w:spacing w:val="-8"/>
        </w:rPr>
        <w:t>阅成绩和评语。</w:t>
      </w:r>
    </w:p>
    <w:p w14:paraId="172E5A59">
      <w:pPr>
        <w:spacing w:line="291" w:lineRule="auto"/>
        <w:rPr>
          <w:rFonts w:ascii="Arial"/>
          <w:sz w:val="21"/>
        </w:rPr>
      </w:pPr>
    </w:p>
    <w:p w14:paraId="3C463AB3">
      <w:pPr>
        <w:pStyle w:val="2"/>
        <w:spacing w:before="65" w:line="280" w:lineRule="auto"/>
        <w:ind w:left="4227" w:right="188"/>
        <w:jc w:val="both"/>
      </w:pPr>
      <w:r>
        <w:pict>
          <v:shape id="_x0000_s1030" o:spid="_x0000_s1030" o:spt="202" type="#_x0000_t202" style="position:absolute;left:0pt;margin-left:115pt;margin-top:25.65pt;height:14.4pt;width:78.2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9C87A2">
                  <w:pPr>
                    <w:pStyle w:val="2"/>
                    <w:spacing w:before="19" w:line="229" w:lineRule="auto"/>
                    <w:ind w:left="20"/>
                  </w:pPr>
                  <w:r>
                    <w:rPr>
                      <w:spacing w:val="-9"/>
                    </w:rPr>
                    <w:t>校级抽检论文报送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.1pt;margin-top:27.25pt;height:12.15pt;width:92.4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C19A6D">
                  <w:pPr>
                    <w:pStyle w:val="2"/>
                    <w:spacing w:before="19" w:line="187" w:lineRule="auto"/>
                    <w:ind w:left="20"/>
                  </w:pPr>
                  <w:r>
                    <w:rPr>
                      <w:spacing w:val="-5"/>
                    </w:rPr>
                    <w:t>2025.5.19-2025.5.21</w:t>
                  </w:r>
                </w:p>
              </w:txbxContent>
            </v:textbox>
          </v:shape>
        </w:pict>
      </w:r>
      <w:r>
        <w:rPr>
          <w:spacing w:val="-13"/>
        </w:rPr>
        <w:t>教务处确定抽检名单，学部（学院）组织</w:t>
      </w:r>
      <w:r>
        <w:rPr>
          <w:b/>
          <w:bCs/>
          <w:spacing w:val="-13"/>
        </w:rPr>
        <w:t>被抽中的学</w:t>
      </w:r>
      <w:r>
        <w:rPr>
          <w:b/>
          <w:bCs/>
          <w:spacing w:val="-14"/>
        </w:rPr>
        <w:t>生在毕设</w:t>
      </w:r>
      <w:r>
        <w:t xml:space="preserve"> </w:t>
      </w:r>
      <w:r>
        <w:rPr>
          <w:b/>
          <w:bCs/>
          <w:spacing w:val="-15"/>
        </w:rPr>
        <w:t>系统“提交毕业论文（设计）抽检版”模块下，提交匿名版毕</w:t>
      </w:r>
      <w:r>
        <w:rPr>
          <w:spacing w:val="14"/>
        </w:rPr>
        <w:t xml:space="preserve"> </w:t>
      </w:r>
      <w:r>
        <w:rPr>
          <w:b/>
          <w:bCs/>
          <w:spacing w:val="-14"/>
        </w:rPr>
        <w:t>业设计（论文）及相关附件</w:t>
      </w:r>
      <w:r>
        <w:rPr>
          <w:spacing w:val="-14"/>
        </w:rPr>
        <w:t>。指导教师、教秘、教学院长审核</w:t>
      </w:r>
      <w:r>
        <w:rPr>
          <w:spacing w:val="16"/>
        </w:rPr>
        <w:t xml:space="preserve"> </w:t>
      </w:r>
      <w:r>
        <w:rPr>
          <w:spacing w:val="-9"/>
        </w:rPr>
        <w:t>通过后完成提交。</w:t>
      </w:r>
    </w:p>
    <w:p w14:paraId="72A72D3F">
      <w:pPr>
        <w:pStyle w:val="2"/>
        <w:spacing w:before="43" w:line="229" w:lineRule="auto"/>
        <w:ind w:left="4227"/>
      </w:pPr>
      <w:r>
        <w:pict>
          <v:shape id="_x0000_s1032" o:spid="_x0000_s1032" o:spt="202" type="#_x0000_t202" style="position:absolute;left:0pt;margin-left:106.05pt;margin-top:6.2pt;height:183.55pt;width:93.7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B34E73">
                  <w:pPr>
                    <w:pStyle w:val="2"/>
                    <w:spacing w:before="19" w:line="272" w:lineRule="auto"/>
                    <w:ind w:left="390" w:right="20" w:hanging="371"/>
                    <w:rPr>
                      <w:rFonts w:hint="eastAsia"/>
                      <w:spacing w:val="-12"/>
                      <w:lang w:val="en-US" w:eastAsia="zh-CN"/>
                    </w:rPr>
                  </w:pPr>
                  <w:r>
                    <w:rPr>
                      <w:spacing w:val="-17"/>
                    </w:rPr>
                    <w:t>校级抽检送审、意见返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rPr>
                      <w:spacing w:val="-12"/>
                    </w:rPr>
                    <w:t>回及论文修改</w:t>
                  </w:r>
                  <w:r>
                    <w:rPr>
                      <w:rFonts w:hint="eastAsia"/>
                      <w:spacing w:val="-12"/>
                      <w:lang w:eastAsia="zh-CN"/>
                    </w:rPr>
                    <w:t>。</w:t>
                  </w:r>
                  <w:r>
                    <w:rPr>
                      <w:rFonts w:hint="eastAsia"/>
                      <w:b/>
                      <w:bCs/>
                      <w:spacing w:val="-12"/>
                      <w:lang w:val="en-US" w:eastAsia="zh-CN"/>
                    </w:rPr>
                    <w:t>毕业展览</w:t>
                  </w:r>
                </w:p>
                <w:p w14:paraId="0898228F">
                  <w:pPr>
                    <w:pStyle w:val="2"/>
                    <w:spacing w:before="19" w:line="272" w:lineRule="auto"/>
                    <w:ind w:left="390" w:right="20" w:hanging="371"/>
                    <w:rPr>
                      <w:rFonts w:hint="default"/>
                      <w:spacing w:val="-12"/>
                      <w:lang w:val="en-US" w:eastAsia="zh-CN"/>
                    </w:rPr>
                  </w:pPr>
                </w:p>
                <w:p w14:paraId="59B0674E">
                  <w:pPr>
                    <w:pStyle w:val="2"/>
                    <w:spacing w:before="65" w:line="231" w:lineRule="auto"/>
                    <w:ind w:firstLine="368" w:firstLineChars="200"/>
                  </w:pPr>
                  <w:r>
                    <w:rPr>
                      <w:spacing w:val="-8"/>
                    </w:rPr>
                    <w:t>答辩、评优</w:t>
                  </w:r>
                </w:p>
                <w:p w14:paraId="54660C05">
                  <w:pPr>
                    <w:spacing w:line="347" w:lineRule="auto"/>
                    <w:rPr>
                      <w:rFonts w:ascii="Arial"/>
                      <w:sz w:val="21"/>
                    </w:rPr>
                  </w:pPr>
                </w:p>
                <w:p w14:paraId="0A44FB52">
                  <w:pPr>
                    <w:pStyle w:val="2"/>
                    <w:spacing w:before="65" w:line="232" w:lineRule="auto"/>
                    <w:ind w:left="365"/>
                  </w:pPr>
                  <w:r>
                    <w:rPr>
                      <w:spacing w:val="-8"/>
                    </w:rPr>
                    <w:t>答辩成绩录入</w:t>
                  </w:r>
                </w:p>
                <w:p w14:paraId="20A38B9C">
                  <w:pPr>
                    <w:pStyle w:val="2"/>
                    <w:spacing w:before="61" w:line="229" w:lineRule="auto"/>
                    <w:ind w:left="84"/>
                  </w:pPr>
                  <w:r>
                    <w:rPr>
                      <w:spacing w:val="-9"/>
                    </w:rPr>
                    <w:t>（毕设系统和教学管</w:t>
                  </w:r>
                </w:p>
                <w:p w14:paraId="48C9E756">
                  <w:pPr>
                    <w:pStyle w:val="2"/>
                    <w:spacing w:before="63" w:line="232" w:lineRule="auto"/>
                    <w:ind w:left="367"/>
                  </w:pPr>
                  <w:r>
                    <w:rPr>
                      <w:spacing w:val="-8"/>
                    </w:rPr>
                    <w:t>理系统录入）</w:t>
                  </w:r>
                </w:p>
                <w:p w14:paraId="4D3F7E41">
                  <w:pPr>
                    <w:spacing w:line="330" w:lineRule="auto"/>
                    <w:rPr>
                      <w:rFonts w:ascii="Arial"/>
                      <w:sz w:val="21"/>
                    </w:rPr>
                  </w:pPr>
                </w:p>
                <w:p w14:paraId="7726AAED">
                  <w:pPr>
                    <w:pStyle w:val="2"/>
                    <w:spacing w:before="65" w:line="268" w:lineRule="auto"/>
                    <w:ind w:left="364" w:right="20" w:hanging="343"/>
                  </w:pPr>
                  <w:r>
                    <w:rPr>
                      <w:spacing w:val="-17"/>
                    </w:rPr>
                    <w:t>提交最终稿、报送学位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8"/>
                    </w:rPr>
                    <w:t>授予补充信息</w:t>
                  </w:r>
                </w:p>
              </w:txbxContent>
            </v:textbox>
          </v:shape>
        </w:pict>
      </w:r>
      <w:r>
        <w:rPr>
          <w:spacing w:val="-16"/>
        </w:rPr>
        <w:t>教务处组织抽检论文的送审、专家评阅、抽检意见反馈等工作，</w:t>
      </w:r>
    </w:p>
    <w:p w14:paraId="0816D14F">
      <w:pPr>
        <w:pStyle w:val="2"/>
        <w:spacing w:before="64" w:line="272" w:lineRule="auto"/>
        <w:ind w:left="4244" w:right="191" w:hanging="7"/>
      </w:pPr>
      <w:r>
        <w:pict>
          <v:shape id="_x0000_s1033" o:spid="_x0000_s1033" o:spt="202" type="#_x0000_t202" style="position:absolute;left:0pt;margin-left:7.4pt;margin-top:4.7pt;height:12.1pt;width:87.7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750CC1">
                  <w:pPr>
                    <w:pStyle w:val="2"/>
                    <w:spacing w:before="19" w:line="186" w:lineRule="auto"/>
                    <w:ind w:left="20"/>
                  </w:pPr>
                  <w:r>
                    <w:rPr>
                      <w:spacing w:val="-5"/>
                    </w:rPr>
                    <w:t>2025.5.22-2025.6.2</w:t>
                  </w:r>
                </w:p>
              </w:txbxContent>
            </v:textbox>
          </v:shape>
        </w:pict>
      </w:r>
      <w:r>
        <w:rPr>
          <w:b/>
          <w:bCs/>
          <w:spacing w:val="-15"/>
        </w:rPr>
        <w:t>学部（学院）根据反馈意见组织学生进行论文修改及答辩资格</w:t>
      </w:r>
      <w:r>
        <w:rPr>
          <w:spacing w:val="3"/>
        </w:rPr>
        <w:t xml:space="preserve"> </w:t>
      </w:r>
      <w:r>
        <w:rPr>
          <w:b/>
          <w:bCs/>
          <w:spacing w:val="-12"/>
        </w:rPr>
        <w:t>审核</w:t>
      </w:r>
      <w:r>
        <w:rPr>
          <w:spacing w:val="-12"/>
        </w:rPr>
        <w:t>。</w:t>
      </w:r>
    </w:p>
    <w:p w14:paraId="706411BF">
      <w:pPr>
        <w:pStyle w:val="2"/>
        <w:spacing w:before="76" w:line="277" w:lineRule="auto"/>
        <w:ind w:left="4229" w:right="188"/>
        <w:jc w:val="both"/>
      </w:pPr>
      <w:r>
        <w:pict>
          <v:shape id="_x0000_s1034" o:spid="_x0000_s1034" o:spt="202" type="#_x0000_t202" style="position:absolute;left:0pt;margin-left:7.4pt;margin-top:20.75pt;height:12.15pt;width:87.75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C00860">
                  <w:pPr>
                    <w:pStyle w:val="2"/>
                    <w:spacing w:before="19" w:line="187" w:lineRule="auto"/>
                    <w:ind w:left="20"/>
                  </w:pPr>
                  <w:r>
                    <w:rPr>
                      <w:spacing w:val="-5"/>
                    </w:rPr>
                    <w:t>2025.6.3-2024.6.12</w:t>
                  </w:r>
                </w:p>
              </w:txbxContent>
            </v:textbox>
          </v:shape>
        </w:pict>
      </w:r>
      <w:r>
        <w:rPr>
          <w:b/>
          <w:bCs/>
          <w:spacing w:val="-14"/>
        </w:rPr>
        <w:t>各学部（学院）按照报备的答辩安排及方案</w:t>
      </w:r>
      <w:r>
        <w:rPr>
          <w:b/>
          <w:bCs/>
          <w:spacing w:val="-15"/>
        </w:rPr>
        <w:t>开展工作</w:t>
      </w:r>
      <w:r>
        <w:rPr>
          <w:spacing w:val="-15"/>
        </w:rPr>
        <w:t>，保证学</w:t>
      </w:r>
      <w:r>
        <w:t xml:space="preserve"> </w:t>
      </w:r>
      <w:r>
        <w:rPr>
          <w:spacing w:val="-13"/>
        </w:rPr>
        <w:t>生顺利完成答辩。根据通知要求提交电子及纸质版优秀学士学</w:t>
      </w:r>
      <w:r>
        <w:rPr>
          <w:spacing w:val="16"/>
        </w:rPr>
        <w:t xml:space="preserve"> </w:t>
      </w:r>
      <w:r>
        <w:rPr>
          <w:spacing w:val="-9"/>
        </w:rPr>
        <w:t>位论文学生汇总表和评选表。</w:t>
      </w:r>
    </w:p>
    <w:p w14:paraId="74D48AAA">
      <w:pPr>
        <w:pStyle w:val="2"/>
        <w:spacing w:before="75" w:line="277" w:lineRule="auto"/>
        <w:ind w:left="4236" w:right="188" w:hanging="8"/>
        <w:jc w:val="both"/>
      </w:pPr>
      <w:r>
        <w:pict>
          <v:shape id="_x0000_s1035" o:spid="_x0000_s1035" o:spt="202" type="#_x0000_t202" style="position:absolute;left:0pt;margin-left:7.4pt;margin-top:20.8pt;height:12.15pt;width:87.7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E182D7">
                  <w:pPr>
                    <w:pStyle w:val="2"/>
                    <w:spacing w:before="19" w:line="187" w:lineRule="auto"/>
                    <w:ind w:left="20"/>
                  </w:pPr>
                  <w:r>
                    <w:rPr>
                      <w:spacing w:val="-5"/>
                    </w:rPr>
                    <w:t>2025.6.3-2025.6.12</w:t>
                  </w:r>
                </w:p>
              </w:txbxContent>
            </v:textbox>
          </v:shape>
        </w:pict>
      </w:r>
      <w:r>
        <w:rPr>
          <w:b/>
          <w:bCs/>
          <w:spacing w:val="-14"/>
        </w:rPr>
        <w:t>答辩录入人在毕设系统录入答辩成绩和评语</w:t>
      </w:r>
      <w:r>
        <w:rPr>
          <w:spacing w:val="-14"/>
        </w:rPr>
        <w:t>，学部（学院）须</w:t>
      </w:r>
      <w:r>
        <w:rPr>
          <w:spacing w:val="4"/>
        </w:rPr>
        <w:t xml:space="preserve"> </w:t>
      </w:r>
      <w:r>
        <w:rPr>
          <w:spacing w:val="-14"/>
        </w:rPr>
        <w:t>审核评语及成绩表中各项成绩。</w:t>
      </w:r>
      <w:r>
        <w:rPr>
          <w:b/>
          <w:bCs/>
          <w:spacing w:val="-14"/>
        </w:rPr>
        <w:t>由课程负责人在截止日期前将</w:t>
      </w:r>
      <w:r>
        <w:rPr>
          <w:spacing w:val="5"/>
        </w:rPr>
        <w:t xml:space="preserve"> </w:t>
      </w:r>
      <w:r>
        <w:rPr>
          <w:b/>
          <w:bCs/>
          <w:spacing w:val="-11"/>
        </w:rPr>
        <w:t>学生最终总成绩录入到教务管理系统</w:t>
      </w:r>
      <w:r>
        <w:rPr>
          <w:spacing w:val="-11"/>
        </w:rPr>
        <w:t>。</w:t>
      </w:r>
    </w:p>
    <w:p w14:paraId="0A7F7E12">
      <w:pPr>
        <w:pStyle w:val="2"/>
        <w:spacing w:before="72" w:line="285" w:lineRule="auto"/>
        <w:ind w:left="4227" w:firstLine="9"/>
      </w:pPr>
      <w:r>
        <w:pict>
          <v:shape id="_x0000_s1036" o:spid="_x0000_s1036" o:spt="202" type="#_x0000_t202" style="position:absolute;left:0pt;margin-left:7.4pt;margin-top:27.75pt;height:12.15pt;width:87.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9833A8">
                  <w:pPr>
                    <w:pStyle w:val="2"/>
                    <w:spacing w:before="19" w:line="187" w:lineRule="auto"/>
                    <w:ind w:left="20"/>
                  </w:pPr>
                  <w:r>
                    <w:rPr>
                      <w:spacing w:val="-5"/>
                    </w:rPr>
                    <w:t>2025.6.3-2025.6.15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20.2pt;margin-top:81.8pt;height:14.4pt;width:68.2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C5BC57F">
                  <w:pPr>
                    <w:pStyle w:val="2"/>
                    <w:spacing w:before="19" w:line="229" w:lineRule="auto"/>
                    <w:ind w:left="20"/>
                  </w:pPr>
                  <w:r>
                    <w:rPr>
                      <w:spacing w:val="-10"/>
                    </w:rPr>
                    <w:t>资料归档与总结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5.1pt;margin-top:83.55pt;height:12.15pt;width:92.4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E22353F">
                  <w:pPr>
                    <w:pStyle w:val="2"/>
                    <w:spacing w:before="19" w:line="187" w:lineRule="auto"/>
                    <w:ind w:left="20"/>
                  </w:pPr>
                  <w:r>
                    <w:rPr>
                      <w:spacing w:val="-5"/>
                    </w:rPr>
                    <w:t>2025.6.13-2025.6.20</w:t>
                  </w:r>
                </w:p>
              </w:txbxContent>
            </v:textbox>
          </v:shape>
        </w:pict>
      </w:r>
      <w:r>
        <w:rPr>
          <w:b/>
          <w:bCs/>
          <w:spacing w:val="-8"/>
        </w:rPr>
        <w:t>学生在答辩后三天内在系统“提交毕业论文（设计）最终版”</w:t>
      </w:r>
      <w:r>
        <w:rPr>
          <w:spacing w:val="5"/>
        </w:rPr>
        <w:t xml:space="preserve"> </w:t>
      </w:r>
      <w:r>
        <w:rPr>
          <w:b/>
          <w:bCs/>
          <w:spacing w:val="-14"/>
        </w:rPr>
        <w:t>模块提交最终稿原文及附件</w:t>
      </w:r>
      <w:r>
        <w:rPr>
          <w:spacing w:val="-14"/>
        </w:rPr>
        <w:t>，</w:t>
      </w:r>
      <w:r>
        <w:rPr>
          <w:b/>
          <w:bCs/>
          <w:spacing w:val="-14"/>
        </w:rPr>
        <w:t>指导教师审核</w:t>
      </w:r>
      <w:r>
        <w:rPr>
          <w:spacing w:val="-14"/>
        </w:rPr>
        <w:t>。</w:t>
      </w:r>
      <w:r>
        <w:rPr>
          <w:b/>
          <w:bCs/>
          <w:spacing w:val="-14"/>
        </w:rPr>
        <w:t>注意：</w:t>
      </w:r>
      <w:r>
        <w:rPr>
          <w:spacing w:val="-14"/>
        </w:rPr>
        <w:t>提交</w:t>
      </w:r>
      <w:r>
        <w:rPr>
          <w:spacing w:val="-15"/>
        </w:rPr>
        <w:t>时务</w:t>
      </w:r>
      <w:r>
        <w:t xml:space="preserve">   </w:t>
      </w:r>
      <w:r>
        <w:rPr>
          <w:spacing w:val="-14"/>
        </w:rPr>
        <w:t>必完整正确填写关键字等信息，并</w:t>
      </w:r>
      <w:r>
        <w:rPr>
          <w:b/>
          <w:bCs/>
          <w:spacing w:val="-14"/>
        </w:rPr>
        <w:t>核实涉及学信网论文相关重</w:t>
      </w:r>
      <w:r>
        <w:rPr>
          <w:spacing w:val="5"/>
        </w:rPr>
        <w:t xml:space="preserve">   </w:t>
      </w:r>
      <w:r>
        <w:rPr>
          <w:b/>
          <w:bCs/>
          <w:spacing w:val="-10"/>
        </w:rPr>
        <w:t>要字段信息与最终稿是否一致</w:t>
      </w:r>
      <w:r>
        <w:rPr>
          <w:spacing w:val="-10"/>
        </w:rPr>
        <w:t>，以便系统导出报送相关表格。</w:t>
      </w:r>
      <w:r>
        <w:t xml:space="preserve">  </w:t>
      </w:r>
      <w:r>
        <w:rPr>
          <w:b/>
          <w:bCs/>
          <w:spacing w:val="-15"/>
        </w:rPr>
        <w:t>学生更新、完善毕设系统需提交的所有过程性资料，指导教师</w:t>
      </w:r>
      <w:r>
        <w:rPr>
          <w:spacing w:val="4"/>
        </w:rPr>
        <w:t xml:space="preserve">   </w:t>
      </w:r>
      <w:r>
        <w:rPr>
          <w:b/>
          <w:bCs/>
          <w:spacing w:val="-14"/>
        </w:rPr>
        <w:t>审核，学部（学院）核对检查</w:t>
      </w:r>
      <w:r>
        <w:rPr>
          <w:spacing w:val="-14"/>
        </w:rPr>
        <w:t>，并做好收集、整理和保存等归</w:t>
      </w:r>
      <w:r>
        <w:rPr>
          <w:spacing w:val="5"/>
        </w:rPr>
        <w:t xml:space="preserve">   </w:t>
      </w:r>
      <w:r>
        <w:rPr>
          <w:spacing w:val="-7"/>
        </w:rPr>
        <w:t>档工作。</w:t>
      </w:r>
    </w:p>
    <w:p w14:paraId="70B168EA">
      <w:pPr>
        <w:pStyle w:val="2"/>
        <w:spacing w:before="78" w:line="270" w:lineRule="auto"/>
        <w:ind w:left="304" w:right="329" w:firstLine="5"/>
      </w:pPr>
      <w:r>
        <w:rPr>
          <w:b/>
          <w:bCs/>
          <w:spacing w:val="12"/>
        </w:rPr>
        <w:t>注</w:t>
      </w:r>
      <w:r>
        <w:rPr>
          <w:spacing w:val="-52"/>
        </w:rPr>
        <w:t xml:space="preserve"> </w:t>
      </w:r>
      <w:r>
        <w:rPr>
          <w:b/>
          <w:bCs/>
          <w:spacing w:val="12"/>
        </w:rPr>
        <w:t>：1.</w:t>
      </w:r>
      <w:r>
        <w:rPr>
          <w:spacing w:val="-58"/>
        </w:rPr>
        <w:t xml:space="preserve"> </w:t>
      </w:r>
      <w:r>
        <w:rPr>
          <w:b/>
          <w:bCs/>
          <w:spacing w:val="12"/>
        </w:rPr>
        <w:t>时间节点若有变动</w:t>
      </w:r>
      <w:r>
        <w:rPr>
          <w:spacing w:val="-57"/>
        </w:rPr>
        <w:t xml:space="preserve"> </w:t>
      </w:r>
      <w:r>
        <w:rPr>
          <w:b/>
          <w:bCs/>
          <w:spacing w:val="12"/>
        </w:rPr>
        <w:t>，将另行通知</w:t>
      </w:r>
      <w:r>
        <w:rPr>
          <w:spacing w:val="-56"/>
        </w:rPr>
        <w:t xml:space="preserve"> </w:t>
      </w:r>
      <w:r>
        <w:rPr>
          <w:b/>
          <w:bCs/>
          <w:spacing w:val="12"/>
        </w:rPr>
        <w:t>。重要环节将有具体要求和说明下发</w:t>
      </w:r>
      <w:r>
        <w:rPr>
          <w:spacing w:val="-59"/>
        </w:rPr>
        <w:t xml:space="preserve"> </w:t>
      </w:r>
      <w:r>
        <w:rPr>
          <w:b/>
          <w:bCs/>
          <w:spacing w:val="12"/>
        </w:rPr>
        <w:t>。2.全</w:t>
      </w:r>
      <w:r>
        <w:rPr>
          <w:b/>
          <w:bCs/>
          <w:spacing w:val="11"/>
        </w:rPr>
        <w:t>过程管理</w:t>
      </w:r>
      <w:r>
        <w:t xml:space="preserve">  </w:t>
      </w:r>
      <w:r>
        <w:rPr>
          <w:b/>
          <w:bCs/>
          <w:spacing w:val="14"/>
        </w:rPr>
        <w:t>用表格随通知附件下发</w:t>
      </w:r>
      <w:r>
        <w:rPr>
          <w:spacing w:val="-41"/>
        </w:rPr>
        <w:t xml:space="preserve"> </w:t>
      </w:r>
      <w:r>
        <w:rPr>
          <w:b/>
          <w:bCs/>
          <w:spacing w:val="14"/>
        </w:rPr>
        <w:t>，</w:t>
      </w:r>
      <w:r>
        <w:rPr>
          <w:spacing w:val="-59"/>
        </w:rPr>
        <w:t xml:space="preserve"> </w:t>
      </w:r>
      <w:r>
        <w:rPr>
          <w:b/>
          <w:bCs/>
          <w:spacing w:val="14"/>
        </w:rPr>
        <w:t>也可在毕设系统首页“</w:t>
      </w:r>
      <w:r>
        <w:rPr>
          <w:spacing w:val="-70"/>
        </w:rPr>
        <w:t xml:space="preserve"> </w:t>
      </w:r>
      <w:r>
        <w:rPr>
          <w:b/>
          <w:bCs/>
          <w:spacing w:val="14"/>
        </w:rPr>
        <w:t>导出文档</w:t>
      </w:r>
      <w:r>
        <w:rPr>
          <w:spacing w:val="-61"/>
        </w:rPr>
        <w:t xml:space="preserve"> </w:t>
      </w:r>
      <w:r>
        <w:rPr>
          <w:b/>
          <w:bCs/>
          <w:spacing w:val="14"/>
        </w:rPr>
        <w:t>”</w:t>
      </w:r>
      <w:r>
        <w:rPr>
          <w:spacing w:val="-64"/>
        </w:rPr>
        <w:t xml:space="preserve"> </w:t>
      </w:r>
      <w:r>
        <w:rPr>
          <w:b/>
          <w:bCs/>
          <w:spacing w:val="14"/>
        </w:rPr>
        <w:t>中导出所有配置的过程性文档。</w:t>
      </w:r>
    </w:p>
    <w:sectPr>
      <w:footerReference r:id="rId5" w:type="default"/>
      <w:pgSz w:w="11906" w:h="16839"/>
      <w:pgMar w:top="1225" w:right="1123" w:bottom="1504" w:left="1298" w:header="0" w:footer="12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23F72">
    <w:pPr>
      <w:spacing w:line="179" w:lineRule="auto"/>
      <w:ind w:left="300"/>
      <w:rPr>
        <w:rFonts w:ascii="Times New Roman" w:hAnsi="Times New Roman" w:eastAsia="Times New Roman" w:cs="Times New Roman"/>
        <w:sz w:val="24"/>
        <w:szCs w:val="24"/>
      </w:rPr>
    </w:pPr>
    <w:r>
      <w:pict>
        <v:shape id="_x0000_s2049" o:spid="_x0000_s2049" style="position:absolute;left:0pt;margin-left:64.9pt;margin-top:61.3pt;height:662.3pt;width:470.3pt;mso-position-horizontal-relative:page;mso-position-vertical-relative:page;z-index:251659264;mso-width-relative:page;mso-height-relative:page;" filled="f" stroked="t" coordsize="9405,13245" o:allowincell="f" path="m0,4l9405,4m0,463l9405,463m0,795l9405,795m0,1461l9405,1461m0,2110l9405,2110m0,3056l9405,3056m0,5562l9405,5562m0,6820l9405,6820m0,8078l9405,8078m0,9054l9405,9054m0,10030l9405,10030m0,11006l9405,11006m0,12264l9405,12264m0,13240l9405,13240m4,0l4,13245m2042,459l2042,13235m4106,459l4106,13235m9400,9l9400,13245e">
          <v:fill on="f" focussize="0,0"/>
          <v:stroke weight="0.48pt" color="#000000" miterlimit="2" joinstyle="bevel"/>
          <v:imagedata o:title=""/>
          <o:lock v:ext="edit"/>
        </v:shape>
      </w:pict>
    </w: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  <w:r>
      <w:rPr>
        <w:rFonts w:ascii="Times New Roman" w:hAnsi="Times New Roman" w:eastAsia="Times New Roman" w:cs="Times New Roman"/>
        <w:spacing w:val="4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2</w:t>
    </w:r>
    <w:r>
      <w:rPr>
        <w:rFonts w:ascii="Times New Roman" w:hAnsi="Times New Roman" w:eastAsia="Times New Roman" w:cs="Times New Roman"/>
        <w:spacing w:val="9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C60D85"/>
    <w:rsid w:val="38064CFC"/>
    <w:rsid w:val="795C2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825</Words>
  <Characters>832</Characters>
  <TotalTime>43</TotalTime>
  <ScaleCrop>false</ScaleCrop>
  <LinksUpToDate>false</LinksUpToDate>
  <CharactersWithSpaces>915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2025-03-03T10:49:00Z</dcterms:created>
  <dc:creator>NTKO</dc:creator>
  <cp:keywords>党函</cp:keywords>
  <cp:lastModifiedBy>李丹琼</cp:lastModifiedBy>
  <dcterms:modified xsi:type="dcterms:W3CDTF">2025-03-05T01:10:58Z</dcterms:modified>
  <dc:subject>山东省科学院公文模板</dc:subject>
  <dc:title>山东省科学院党函字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2025-03-03T10:49:37Z</vt:filetime>
  </property>
  <property fmtid="{D5CDD505-2E9C-101B-9397-08002B2CF9AE}" pid="4" name="KSOTemplateDocerSaveRecord">
    <vt:lpwstr>eyJoZGlkIjoiYmYyMmM4MDFjYjlhYTllZGRiNzg0YjkwNGEzOGIzY2MiLCJ1c2VySWQiOiIzMjUyNjAzMzgifQ==</vt:lpwstr>
  </property>
  <property fmtid="{D5CDD505-2E9C-101B-9397-08002B2CF9AE}" pid="5" name="KSOProductBuildVer">
    <vt:lpwstr>2052-12.1.0.20305</vt:lpwstr>
  </property>
  <property fmtid="{D5CDD505-2E9C-101B-9397-08002B2CF9AE}" pid="6" name="ICV">
    <vt:lpwstr>FC8AC061795D4017940A22A2364F3260_12</vt:lpwstr>
  </property>
</Properties>
</file>